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Spectral" w:cs="Spectral" w:eastAsia="Spectral" w:hAnsi="Spectral"/>
          <w:sz w:val="22"/>
          <w:szCs w:val="22"/>
        </w:rPr>
      </w:pPr>
      <w:bookmarkStart w:colFirst="0" w:colLast="0" w:name="_y509rm6xietc" w:id="0"/>
      <w:bookmarkEnd w:id="0"/>
      <w:r w:rsidDel="00000000" w:rsidR="00000000" w:rsidRPr="00000000">
        <w:rPr>
          <w:rFonts w:ascii="Spectral" w:cs="Spectral" w:eastAsia="Spectral" w:hAnsi="Spectral"/>
          <w:b w:val="1"/>
          <w:sz w:val="22"/>
          <w:szCs w:val="22"/>
          <w:rtl w:val="0"/>
        </w:rPr>
        <w:t xml:space="preserve">GO Global is Legal: Debunking Common Misconceptions of the Educational Platform</w:t>
        <w:br w:type="textWrapping"/>
      </w:r>
      <w:r w:rsidDel="00000000" w:rsidR="00000000" w:rsidRPr="00000000">
        <w:rPr>
          <w:rFonts w:ascii="Spectral" w:cs="Spectral" w:eastAsia="Spectral" w:hAnsi="Spectral"/>
          <w:sz w:val="22"/>
          <w:szCs w:val="22"/>
          <w:rtl w:val="0"/>
        </w:rPr>
        <w:br w:type="textWrapping"/>
        <w:t xml:space="preserve">GO Global has made a name for itself as the leading provider of cutting-edge educational solutions, enabling people and organizations all over the world to realize their full potential. Nevertheless, despite the business's success, numerous misunderstandings and worries about its legal system have surfaced.</w:t>
        <w:br w:type="textWrapping"/>
        <w:br w:type="textWrapping"/>
        <w:t xml:space="preserve">We will explore these topics in depth and debunk some of the most common myths about the legality of GO Global in our article. We will evaluate the essential qualities that make GO Global a reliable and legally sound partner for anyone wishing to improve their academic performance and livelihood chances, from its commitment to international rules to its dedication to transparency.</w:t>
        <w:br w:type="textWrapping"/>
        <w:br w:type="textWrapping"/>
        <w:t xml:space="preserve">So let's get started and understand is GO Global legit or scam?</w:t>
        <w:br w:type="textWrapping"/>
        <w:br w:type="textWrapping"/>
      </w:r>
      <w:r w:rsidDel="00000000" w:rsidR="00000000" w:rsidRPr="00000000">
        <w:rPr>
          <w:rFonts w:ascii="Spectral" w:cs="Spectral" w:eastAsia="Spectral" w:hAnsi="Spectral"/>
          <w:b w:val="1"/>
          <w:sz w:val="22"/>
          <w:szCs w:val="22"/>
          <w:rtl w:val="0"/>
        </w:rPr>
        <w:t xml:space="preserve">GO Global's Legal Framework</w:t>
        <w:br w:type="textWrapping"/>
      </w:r>
      <w:r w:rsidDel="00000000" w:rsidR="00000000" w:rsidRPr="00000000">
        <w:rPr>
          <w:rFonts w:ascii="Spectral" w:cs="Spectral" w:eastAsia="Spectral" w:hAnsi="Spectral"/>
          <w:sz w:val="22"/>
          <w:szCs w:val="22"/>
          <w:rtl w:val="0"/>
        </w:rPr>
        <w:t xml:space="preserve">GO Global is legal and a company that operates within the bounds of national and international laws. As a company that operates globally, GO Global adheres to a number of laws and regulations to ensure that its operations are legal and compliant. </w:t>
        <w:br w:type="textWrapping"/>
        <w:br w:type="textWrapping"/>
        <w:t xml:space="preserve">Here are some examples of the legal framework that makes GO Global is legit and operates within:</w:t>
        <w:br w:type="textWrapping"/>
        <w:br w:type="textWrapping"/>
      </w:r>
      <w:r w:rsidDel="00000000" w:rsidR="00000000" w:rsidRPr="00000000">
        <w:rPr>
          <w:rFonts w:ascii="Spectral" w:cs="Spectral" w:eastAsia="Spectral" w:hAnsi="Spectral"/>
          <w:b w:val="1"/>
          <w:sz w:val="22"/>
          <w:szCs w:val="22"/>
          <w:rtl w:val="0"/>
        </w:rPr>
        <w:t xml:space="preserve">Legal Registration</w:t>
        <w:br w:type="textWrapping"/>
      </w:r>
      <w:r w:rsidDel="00000000" w:rsidR="00000000" w:rsidRPr="00000000">
        <w:rPr>
          <w:rFonts w:ascii="Spectral" w:cs="Spectral" w:eastAsia="Spectral" w:hAnsi="Spectral"/>
          <w:sz w:val="22"/>
          <w:szCs w:val="22"/>
          <w:rtl w:val="0"/>
        </w:rPr>
        <w:t xml:space="preserve">The necessary government authorities in the countries where GO conducts business have GO Global's registration information. The company complies with the rules and legislation of the countries where it offers its services. This indicates that the business is not only legitimate but also managed by the appropriate authorities.</w:t>
      </w:r>
      <w:r w:rsidDel="00000000" w:rsidR="00000000" w:rsidRPr="00000000">
        <w:rPr>
          <w:rFonts w:ascii="Spectral" w:cs="Spectral" w:eastAsia="Spectral" w:hAnsi="Spectral"/>
          <w:sz w:val="22"/>
          <w:szCs w:val="22"/>
          <w:rtl w:val="0"/>
        </w:rPr>
        <w:br w:type="textWrapping"/>
        <w:br w:type="textWrapping"/>
      </w:r>
      <w:r w:rsidDel="00000000" w:rsidR="00000000" w:rsidRPr="00000000">
        <w:rPr>
          <w:rFonts w:ascii="Spectral" w:cs="Spectral" w:eastAsia="Spectral" w:hAnsi="Spectral"/>
          <w:b w:val="1"/>
          <w:sz w:val="22"/>
          <w:szCs w:val="22"/>
          <w:rtl w:val="0"/>
        </w:rPr>
        <w:t xml:space="preserve">National laws</w:t>
        <w:br w:type="textWrapping"/>
      </w:r>
      <w:r w:rsidDel="00000000" w:rsidR="00000000" w:rsidRPr="00000000">
        <w:rPr>
          <w:rFonts w:ascii="Spectral" w:cs="Spectral" w:eastAsia="Spectral" w:hAnsi="Spectral"/>
          <w:sz w:val="22"/>
          <w:szCs w:val="22"/>
          <w:rtl w:val="0"/>
        </w:rPr>
        <w:t xml:space="preserve">The business follows every law that applies in the countries where it runs operations. This indicates that the business complies with all applicable national laws and rules, including those pertaining to data protection, labor, and taxation. By doing this, GO makes sure that its business practices are ethical and within the law.</w:t>
        <w:br w:type="textWrapping"/>
      </w:r>
      <w:r w:rsidDel="00000000" w:rsidR="00000000" w:rsidRPr="00000000">
        <w:rPr>
          <w:rFonts w:ascii="Spectral" w:cs="Spectral" w:eastAsia="Spectral" w:hAnsi="Spectral"/>
          <w:sz w:val="22"/>
          <w:szCs w:val="22"/>
          <w:rtl w:val="0"/>
        </w:rPr>
        <w:br w:type="textWrapping"/>
      </w:r>
      <w:r w:rsidDel="00000000" w:rsidR="00000000" w:rsidRPr="00000000">
        <w:rPr>
          <w:rFonts w:ascii="Spectral" w:cs="Spectral" w:eastAsia="Spectral" w:hAnsi="Spectral"/>
          <w:b w:val="1"/>
          <w:sz w:val="22"/>
          <w:szCs w:val="22"/>
          <w:rtl w:val="0"/>
        </w:rPr>
        <w:t xml:space="preserve">International laws</w:t>
        <w:br w:type="textWrapping"/>
      </w:r>
      <w:r w:rsidDel="00000000" w:rsidR="00000000" w:rsidRPr="00000000">
        <w:rPr>
          <w:rFonts w:ascii="Spectral" w:cs="Spectral" w:eastAsia="Spectral" w:hAnsi="Spectral"/>
          <w:sz w:val="22"/>
          <w:szCs w:val="22"/>
          <w:rtl w:val="0"/>
        </w:rPr>
        <w:t xml:space="preserve">In addition to national laws, the company also operates within the framework of international laws and regulations. For example, the company adheres to the United Nations Global Compact, which sets out principles for responsible corporate citizenship. GO Global also adheres to international data protection laws to ensure that it protects the privacy of its customers.</w:t>
        <w:br w:type="textWrapping"/>
        <w:br w:type="textWrapping"/>
      </w:r>
      <w:r w:rsidDel="00000000" w:rsidR="00000000" w:rsidRPr="00000000">
        <w:rPr>
          <w:rFonts w:ascii="Spectral" w:cs="Spectral" w:eastAsia="Spectral" w:hAnsi="Spectral"/>
          <w:b w:val="1"/>
          <w:sz w:val="22"/>
          <w:szCs w:val="22"/>
          <w:rtl w:val="0"/>
        </w:rPr>
        <w:t xml:space="preserve">Licensing and accreditation</w:t>
        <w:br w:type="textWrapping"/>
      </w:r>
      <w:r w:rsidDel="00000000" w:rsidR="00000000" w:rsidRPr="00000000">
        <w:rPr>
          <w:rFonts w:ascii="Spectral" w:cs="Spectral" w:eastAsia="Spectral" w:hAnsi="Spectral"/>
          <w:sz w:val="22"/>
          <w:szCs w:val="22"/>
          <w:rtl w:val="0"/>
        </w:rPr>
        <w:t xml:space="preserve">GO Global holds licenses and accreditation from various regulatory bodies to operate in the countries it operates in. This ensures that GO Global's operations are legal and compliant with the regulations of the countries it operates in.</w:t>
        <w:br w:type="textWrapping"/>
        <w:br w:type="textWrapping"/>
      </w:r>
      <w:r w:rsidDel="00000000" w:rsidR="00000000" w:rsidRPr="00000000">
        <w:rPr>
          <w:rFonts w:ascii="Spectral" w:cs="Spectral" w:eastAsia="Spectral" w:hAnsi="Spectral"/>
          <w:b w:val="1"/>
          <w:sz w:val="22"/>
          <w:szCs w:val="22"/>
          <w:rtl w:val="0"/>
        </w:rPr>
        <w:t xml:space="preserve">Compliance programs</w:t>
        <w:br w:type="textWrapping"/>
      </w:r>
      <w:r w:rsidDel="00000000" w:rsidR="00000000" w:rsidRPr="00000000">
        <w:rPr>
          <w:rFonts w:ascii="Spectral" w:cs="Spectral" w:eastAsia="Spectral" w:hAnsi="Spectral"/>
          <w:sz w:val="22"/>
          <w:szCs w:val="22"/>
          <w:rtl w:val="0"/>
        </w:rPr>
        <w:t xml:space="preserve">GO Global has several compliance programs in place to make sure that its operations are legitimate and in compliance. These programs make sure that the business complies with all applicable rules and regulations and that everyone involved is informed of their respective legal responsibilities.</w:t>
      </w:r>
      <w:r w:rsidDel="00000000" w:rsidR="00000000" w:rsidRPr="00000000">
        <w:rPr>
          <w:rFonts w:ascii="Spectral" w:cs="Spectral" w:eastAsia="Spectral" w:hAnsi="Spectral"/>
          <w:sz w:val="22"/>
          <w:szCs w:val="22"/>
          <w:rtl w:val="0"/>
        </w:rPr>
        <w:br w:type="textWrapping"/>
        <w:br w:type="textWrapping"/>
        <w:t xml:space="preserve">In summary, GO Global conducts its business inside a strong legal framework that ensures that it is doing so in accordance with the law. The business follows local, state, and federal regulations, is accredited and licensed, and has compliance systems in place to guarantee that it conducts business legally and responsibly.</w:t>
        <w:br w:type="textWrapping"/>
        <w:br w:type="textWrapping"/>
      </w:r>
      <w:r w:rsidDel="00000000" w:rsidR="00000000" w:rsidRPr="00000000">
        <w:rPr>
          <w:rFonts w:ascii="Spectral" w:cs="Spectral" w:eastAsia="Spectral" w:hAnsi="Spectral"/>
          <w:b w:val="1"/>
          <w:sz w:val="22"/>
          <w:szCs w:val="22"/>
          <w:rtl w:val="0"/>
        </w:rPr>
        <w:t xml:space="preserve">Addressing Concerns about GO Global's Legitimacy</w:t>
      </w:r>
      <w:r w:rsidDel="00000000" w:rsidR="00000000" w:rsidRPr="00000000">
        <w:rPr>
          <w:rFonts w:ascii="Spectral" w:cs="Spectral" w:eastAsia="Spectral" w:hAnsi="Spectral"/>
          <w:sz w:val="22"/>
          <w:szCs w:val="22"/>
          <w:rtl w:val="0"/>
        </w:rPr>
        <w:br w:type="textWrapping"/>
        <w:t xml:space="preserve">Despite GO Global's clear legal framework and compliance with industry standards, some individuals may still have concerns about the company's legitimacy. In this section, we will address some of the most common misconceptions and concerns surrounding GO Global.</w:t>
        <w:br w:type="textWrapping"/>
        <w:br w:type="textWrapping"/>
      </w:r>
      <w:r w:rsidDel="00000000" w:rsidR="00000000" w:rsidRPr="00000000">
        <w:rPr>
          <w:rFonts w:ascii="Spectral" w:cs="Spectral" w:eastAsia="Spectral" w:hAnsi="Spectral"/>
          <w:b w:val="1"/>
          <w:sz w:val="22"/>
          <w:szCs w:val="22"/>
          <w:rtl w:val="0"/>
        </w:rPr>
        <w:t xml:space="preserve">Misconception: GO Global is a Scam</w:t>
        <w:br w:type="textWrapping"/>
      </w:r>
      <w:r w:rsidDel="00000000" w:rsidR="00000000" w:rsidRPr="00000000">
        <w:rPr>
          <w:rFonts w:ascii="Spectral" w:cs="Spectral" w:eastAsia="Spectral" w:hAnsi="Spectral"/>
          <w:sz w:val="22"/>
          <w:szCs w:val="22"/>
          <w:rtl w:val="0"/>
        </w:rPr>
        <w:t xml:space="preserve">One of the biggest misconceptions about GO Global is that it is a scam or fraudulent organization. However, this could not be further from the truth. GO Global is a legitimate company that has been in operation with a proven track record of providing high-quality educational services to individuals and organizations around the world.</w:t>
        <w:br w:type="textWrapping"/>
        <w:br w:type="textWrapping"/>
        <w:t xml:space="preserve">Finally, unfavorable internet reviews or evaluations regarding GO Global may discourage some people. Negative reviews shouldn't necessarily be interpreted as a reflection of the standard of a company's services or goods, despite the need of taking feedback into account. Negative ratings are frequently the consequence of misconceptions or isolated occasions rather than ongoing problems with the company as a whole.</w:t>
        <w:br w:type="textWrapping"/>
        <w:br w:type="textWrapping"/>
        <w:t xml:space="preserve">Partners and members all across the world have gained trust and confidence in GO Global as a reliable and trustworthy educational provider. They can present a more accurate image of the business' activities and allay any doubts or misconceptions about its validity by addressing common misconceptions and concerns.</w:t>
        <w:br w:type="textWrapping"/>
        <w:br w:type="textWrapping"/>
      </w:r>
      <w:r w:rsidDel="00000000" w:rsidR="00000000" w:rsidRPr="00000000">
        <w:rPr>
          <w:rFonts w:ascii="Spectral" w:cs="Spectral" w:eastAsia="Spectral" w:hAnsi="Spectral"/>
          <w:b w:val="1"/>
          <w:sz w:val="22"/>
          <w:szCs w:val="22"/>
          <w:rtl w:val="0"/>
        </w:rPr>
        <w:t xml:space="preserve">How GO Global is Legal?</w:t>
        <w:br w:type="textWrapping"/>
      </w:r>
      <w:r w:rsidDel="00000000" w:rsidR="00000000" w:rsidRPr="00000000">
        <w:rPr>
          <w:rFonts w:ascii="Spectral" w:cs="Spectral" w:eastAsia="Spectral" w:hAnsi="Spectral"/>
          <w:sz w:val="22"/>
          <w:szCs w:val="22"/>
          <w:rtl w:val="0"/>
        </w:rPr>
        <w:t xml:space="preserve">In conclusion, GO Global has established a strong legal framework that ensures its legitimacy and compliance with international laws and regulations. The company's commitment to transparency and accountability in its operations provides assurance to students and partners alike. </w:t>
        <w:br w:type="textWrapping"/>
        <w:br w:type="textWrapping"/>
        <w:t xml:space="preserve">By leveraging technology and innovation, GO Global is revolutionizing the education industry, making quality education accessible to learners worldwide. Despite common misconceptions and concerns, GO Global has demonstrated its credibility and effectiveness in shaping the future of education. Join the global education movement with GO Global and experience the transformative power of education.</w:t>
        <w:br w:type="textWrapping"/>
        <w:br w:type="textWrapping"/>
        <w:t xml:space="preserve">With its innovative approach to education and its strong commitment to excellence, GO Global is poised to continue making a significant impact on the education industry for many years to come. Whether you are a student, a business owner, or an educator, GO Global's solutions can help you unlock your full potential and achieve your goals in the global marketplace.</w:t>
      </w:r>
    </w:p>
    <w:p w:rsidR="00000000" w:rsidDel="00000000" w:rsidP="00000000" w:rsidRDefault="00000000" w:rsidRPr="00000000" w14:paraId="00000002">
      <w:pPr>
        <w:rPr>
          <w:rFonts w:ascii="Spectral" w:cs="Spectral" w:eastAsia="Spectral" w:hAnsi="Spectr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